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C26" w:rsidRPr="00376C26" w:rsidRDefault="00376C26" w:rsidP="00376C2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376C26">
        <w:rPr>
          <w:rFonts w:ascii="Times New Roman" w:eastAsia="Times New Roman" w:hAnsi="Times New Roman" w:cs="Times New Roman"/>
          <w:b/>
          <w:sz w:val="28"/>
          <w:szCs w:val="28"/>
          <w:lang w:eastAsia="ru-RU"/>
        </w:rPr>
        <w:t>Что такое неустойка</w:t>
      </w:r>
      <w:r>
        <w:rPr>
          <w:rFonts w:ascii="Times New Roman" w:eastAsia="Times New Roman" w:hAnsi="Times New Roman" w:cs="Times New Roman"/>
          <w:b/>
          <w:sz w:val="28"/>
          <w:szCs w:val="28"/>
          <w:lang w:eastAsia="ru-RU"/>
        </w:rPr>
        <w:t>.</w:t>
      </w:r>
      <w:r w:rsidRPr="00376C26">
        <w:rPr>
          <w:rFonts w:ascii="Times New Roman" w:eastAsia="Times New Roman" w:hAnsi="Times New Roman" w:cs="Times New Roman"/>
          <w:b/>
          <w:sz w:val="28"/>
          <w:szCs w:val="28"/>
          <w:lang w:eastAsia="ru-RU"/>
        </w:rPr>
        <w:t xml:space="preserve"> </w:t>
      </w:r>
    </w:p>
    <w:p w:rsidR="00376C26" w:rsidRDefault="00376C26" w:rsidP="00376C26">
      <w:pPr>
        <w:spacing w:after="0" w:line="240" w:lineRule="auto"/>
        <w:rPr>
          <w:rFonts w:ascii="Times New Roman" w:eastAsia="Times New Roman" w:hAnsi="Times New Roman" w:cs="Times New Roman"/>
          <w:sz w:val="28"/>
          <w:szCs w:val="28"/>
          <w:lang w:eastAsia="ru-RU"/>
        </w:rPr>
      </w:pPr>
      <w:r w:rsidRPr="00376C26">
        <w:rPr>
          <w:rFonts w:ascii="Times New Roman" w:eastAsia="Times New Roman" w:hAnsi="Times New Roman" w:cs="Times New Roman"/>
          <w:sz w:val="28"/>
          <w:szCs w:val="28"/>
          <w:lang w:eastAsia="ru-RU"/>
        </w:rPr>
        <w:tab/>
        <w:t xml:space="preserve">Основой взаимоотношений между деловыми партнерами является договор или </w:t>
      </w:r>
      <w:proofErr w:type="spellStart"/>
      <w:r w:rsidRPr="00376C26">
        <w:rPr>
          <w:rFonts w:ascii="Times New Roman" w:eastAsia="Times New Roman" w:hAnsi="Times New Roman" w:cs="Times New Roman"/>
          <w:sz w:val="28"/>
          <w:szCs w:val="28"/>
          <w:lang w:eastAsia="ru-RU"/>
        </w:rPr>
        <w:t>госконтракт</w:t>
      </w:r>
      <w:proofErr w:type="spellEnd"/>
      <w:r w:rsidRPr="00376C26">
        <w:rPr>
          <w:rFonts w:ascii="Times New Roman" w:eastAsia="Times New Roman" w:hAnsi="Times New Roman" w:cs="Times New Roman"/>
          <w:sz w:val="28"/>
          <w:szCs w:val="28"/>
          <w:lang w:eastAsia="ru-RU"/>
        </w:rPr>
        <w:t xml:space="preserve">. Если одна из сторон, заказчик или исполнитель, нарушил условия данного соглашения, то вторая сторона вправе требовать компенсацию. Данная денежная компенсация называется неустойкой. В некоторых случаях неустойка применяется в виде штрафов или пеней. </w:t>
      </w:r>
    </w:p>
    <w:p w:rsidR="00376C26" w:rsidRPr="00376C26" w:rsidRDefault="00376C26" w:rsidP="00376C26">
      <w:pPr>
        <w:spacing w:after="0" w:line="240" w:lineRule="auto"/>
        <w:rPr>
          <w:rFonts w:ascii="Times New Roman" w:eastAsia="Times New Roman" w:hAnsi="Times New Roman" w:cs="Times New Roman"/>
          <w:sz w:val="28"/>
          <w:szCs w:val="28"/>
          <w:lang w:eastAsia="ru-RU"/>
        </w:rPr>
      </w:pPr>
      <w:r w:rsidRPr="00376C26">
        <w:rPr>
          <w:rFonts w:ascii="Times New Roman" w:eastAsia="Times New Roman" w:hAnsi="Times New Roman" w:cs="Times New Roman"/>
          <w:b/>
          <w:sz w:val="28"/>
          <w:szCs w:val="28"/>
          <w:lang w:eastAsia="ru-RU"/>
        </w:rPr>
        <w:t>Статья 330 ГК РФ устанавливает</w:t>
      </w:r>
      <w:r w:rsidRPr="00376C26">
        <w:rPr>
          <w:rFonts w:ascii="Times New Roman" w:eastAsia="Times New Roman" w:hAnsi="Times New Roman" w:cs="Times New Roman"/>
          <w:sz w:val="28"/>
          <w:szCs w:val="28"/>
          <w:lang w:eastAsia="ru-RU"/>
        </w:rPr>
        <w:t xml:space="preserve">, что компенсацию можно получить по условиям, которые оговорены в самом договоре, либо по законодательным нормам. Однако в обоих случаях придется доказать, что сторона-ответчик действительно нарушила обязательства. Помимо компенсации, потерпевшая сторона вправе истребовать возмещение убытков или прочих расходов, которые были направлены на устранение неблагоприятных последствий. Однако данные траты придется также доказывать. Причем в большинстве случаев через судебные инстанции. </w:t>
      </w:r>
    </w:p>
    <w:p w:rsidR="00376C26" w:rsidRPr="00376C26" w:rsidRDefault="00376C26" w:rsidP="00376C26">
      <w:pPr>
        <w:spacing w:after="0" w:line="240" w:lineRule="auto"/>
        <w:rPr>
          <w:rFonts w:ascii="Times New Roman" w:eastAsia="Times New Roman" w:hAnsi="Times New Roman" w:cs="Times New Roman"/>
          <w:sz w:val="28"/>
          <w:szCs w:val="28"/>
          <w:lang w:eastAsia="ru-RU"/>
        </w:rPr>
      </w:pPr>
    </w:p>
    <w:p w:rsidR="00376C26" w:rsidRPr="00376C26" w:rsidRDefault="00376C26" w:rsidP="00376C26">
      <w:pPr>
        <w:spacing w:after="0" w:line="240" w:lineRule="auto"/>
        <w:rPr>
          <w:rFonts w:ascii="Times New Roman" w:eastAsia="Times New Roman" w:hAnsi="Times New Roman" w:cs="Times New Roman"/>
          <w:b/>
          <w:sz w:val="28"/>
          <w:szCs w:val="28"/>
          <w:lang w:eastAsia="ru-RU"/>
        </w:rPr>
      </w:pPr>
      <w:r w:rsidRPr="00376C26">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376C26">
        <w:rPr>
          <w:rFonts w:ascii="Times New Roman" w:eastAsia="Times New Roman" w:hAnsi="Times New Roman" w:cs="Times New Roman"/>
          <w:b/>
          <w:sz w:val="28"/>
          <w:szCs w:val="28"/>
          <w:lang w:eastAsia="ru-RU"/>
        </w:rPr>
        <w:t>Как рассчитать неустойку</w:t>
      </w:r>
      <w:r>
        <w:rPr>
          <w:rFonts w:ascii="Times New Roman" w:eastAsia="Times New Roman" w:hAnsi="Times New Roman" w:cs="Times New Roman"/>
          <w:b/>
          <w:sz w:val="28"/>
          <w:szCs w:val="28"/>
          <w:lang w:eastAsia="ru-RU"/>
        </w:rPr>
        <w:t>.</w:t>
      </w:r>
    </w:p>
    <w:p w:rsidR="00376C26" w:rsidRDefault="00376C26" w:rsidP="00376C2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376C26">
        <w:rPr>
          <w:rFonts w:ascii="Times New Roman" w:eastAsia="Times New Roman" w:hAnsi="Times New Roman" w:cs="Times New Roman"/>
          <w:sz w:val="28"/>
          <w:szCs w:val="28"/>
          <w:lang w:eastAsia="ru-RU"/>
        </w:rPr>
        <w:t xml:space="preserve">Рассчитывайте сумму неустойки, руководствуясь нормами договора. Если же в соглашении отсутствуют условия применения штрафных санкций в виновной стороне, то осуществляйте расчет </w:t>
      </w:r>
      <w:r w:rsidRPr="00376C26">
        <w:rPr>
          <w:rFonts w:ascii="Times New Roman" w:eastAsia="Times New Roman" w:hAnsi="Times New Roman" w:cs="Times New Roman"/>
          <w:b/>
          <w:sz w:val="28"/>
          <w:szCs w:val="28"/>
          <w:lang w:eastAsia="ru-RU"/>
        </w:rPr>
        <w:t>на основании Постановления Правительства РФ № 1042 от 30.08.2017.</w:t>
      </w:r>
      <w:r w:rsidRPr="00376C26">
        <w:rPr>
          <w:rFonts w:ascii="Times New Roman" w:eastAsia="Times New Roman" w:hAnsi="Times New Roman" w:cs="Times New Roman"/>
          <w:sz w:val="28"/>
          <w:szCs w:val="28"/>
          <w:lang w:eastAsia="ru-RU"/>
        </w:rPr>
        <w:t xml:space="preserve"> Стоит отметить, что для некоторых сфер, например, в сфере газоснабжения или электроэнергетике, неустойки придется рассчитывать в индивидуальном порядке, так как чиновники предусмотрели исключительные требования к данным сферам деятельности. </w:t>
      </w:r>
    </w:p>
    <w:p w:rsidR="00376C26" w:rsidRDefault="00376C26" w:rsidP="00376C2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376C26">
        <w:rPr>
          <w:rFonts w:ascii="Times New Roman" w:eastAsia="Times New Roman" w:hAnsi="Times New Roman" w:cs="Times New Roman"/>
          <w:sz w:val="28"/>
          <w:szCs w:val="28"/>
          <w:lang w:eastAsia="ru-RU"/>
        </w:rPr>
        <w:t xml:space="preserve">При начислении неустойки учитывайте следующие показатели: Сумма неисполненного обязательства. Важно отметить, что к расчету следует принимать только ту часть контракта, которая не была исполнена в срок, если иного не предусмотрено нормами договора. Систему налогообложения виновника. Если компания-ответчик на ОСНО, то сумму компенсации и штрафов рассчитывайте с учетом НДС. Для фирм, выбравших упрощенные системы, сумму исчисляйте без НДС. Срок нарушения обязательства. Исчисляйте период просрочки со следующего дня за днем, в котором должны были быть выполнены обязательства по контракту. Например, срок поставки — 20 июля, следовательно, считайте просрочку с 21 июля. Размер ставки рефинансирования, установленную Центробанком России на момент выставления штрафных санкций к виновной стороне. Если обязательства были выполнены на следующий день, то оснований для выставления пеней и штрафов нет. Например, срок исполнения договора — 10 августа, если обязательства исполнены 11 августа, то выставить штрафные санкции нельзя. Определив основные показатели для расчета, исчисляйте сумму по формуле: Может ли неустойка превышать сумму основного долга? Может, например, если срок исполнения обязательств затягивается на продолжительное время. Однако суд может принять решение сократить сумму штрафа с учетом ее несоразмерности. Также суд вправе сократить начисленные пени, если </w:t>
      </w:r>
      <w:r w:rsidRPr="00376C26">
        <w:rPr>
          <w:rFonts w:ascii="Times New Roman" w:eastAsia="Times New Roman" w:hAnsi="Times New Roman" w:cs="Times New Roman"/>
          <w:sz w:val="28"/>
          <w:szCs w:val="28"/>
          <w:lang w:eastAsia="ru-RU"/>
        </w:rPr>
        <w:lastRenderedPageBreak/>
        <w:t xml:space="preserve">уплата не производилась из-за возникших споров между сторонами. Или же из-за невозможности совершить расчеты. </w:t>
      </w:r>
    </w:p>
    <w:p w:rsidR="00376C26" w:rsidRDefault="00376C26" w:rsidP="00376C26">
      <w:pPr>
        <w:spacing w:after="0" w:line="240" w:lineRule="auto"/>
        <w:rPr>
          <w:rFonts w:ascii="Times New Roman" w:eastAsia="Times New Roman" w:hAnsi="Times New Roman" w:cs="Times New Roman"/>
          <w:sz w:val="28"/>
          <w:szCs w:val="28"/>
          <w:lang w:eastAsia="ru-RU"/>
        </w:rPr>
      </w:pPr>
    </w:p>
    <w:p w:rsidR="00376C26" w:rsidRPr="00376C26" w:rsidRDefault="00376C26" w:rsidP="00376C26">
      <w:pPr>
        <w:spacing w:after="0" w:line="240" w:lineRule="auto"/>
        <w:rPr>
          <w:rFonts w:ascii="Times New Roman" w:eastAsia="Times New Roman" w:hAnsi="Times New Roman" w:cs="Times New Roman"/>
          <w:b/>
          <w:sz w:val="28"/>
          <w:szCs w:val="28"/>
          <w:lang w:eastAsia="ru-RU"/>
        </w:rPr>
      </w:pPr>
      <w:r w:rsidRPr="00376C26">
        <w:rPr>
          <w:rFonts w:ascii="Times New Roman" w:eastAsia="Times New Roman" w:hAnsi="Times New Roman" w:cs="Times New Roman"/>
          <w:b/>
          <w:sz w:val="28"/>
          <w:szCs w:val="28"/>
          <w:lang w:eastAsia="ru-RU"/>
        </w:rPr>
        <w:t>Как истребовать</w:t>
      </w:r>
      <w:r>
        <w:rPr>
          <w:rFonts w:ascii="Times New Roman" w:eastAsia="Times New Roman" w:hAnsi="Times New Roman" w:cs="Times New Roman"/>
          <w:b/>
          <w:sz w:val="28"/>
          <w:szCs w:val="28"/>
          <w:lang w:eastAsia="ru-RU"/>
        </w:rPr>
        <w:t xml:space="preserve"> неустойку.</w:t>
      </w:r>
      <w:bookmarkStart w:id="0" w:name="_GoBack"/>
      <w:bookmarkEnd w:id="0"/>
    </w:p>
    <w:p w:rsidR="00376C26" w:rsidRDefault="00376C26" w:rsidP="00376C26">
      <w:pPr>
        <w:spacing w:after="0" w:line="240" w:lineRule="auto"/>
        <w:rPr>
          <w:rFonts w:ascii="Times New Roman" w:eastAsia="Times New Roman" w:hAnsi="Times New Roman" w:cs="Times New Roman"/>
          <w:sz w:val="28"/>
          <w:szCs w:val="28"/>
          <w:lang w:eastAsia="ru-RU"/>
        </w:rPr>
      </w:pPr>
    </w:p>
    <w:p w:rsidR="00376C26" w:rsidRPr="00376C26" w:rsidRDefault="00376C26" w:rsidP="00376C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ab/>
      </w:r>
      <w:r w:rsidRPr="00376C26">
        <w:rPr>
          <w:rFonts w:ascii="Times New Roman" w:eastAsia="Times New Roman" w:hAnsi="Times New Roman" w:cs="Times New Roman"/>
          <w:sz w:val="28"/>
          <w:szCs w:val="28"/>
          <w:lang w:eastAsia="ru-RU"/>
        </w:rPr>
        <w:t>Порядок выставления неустойки имеет свои особенности. Придерживайтесь следующего алгоритма: Зафиксируйте нарушение в специальном акте либо в ином документе. Например, составьте отдельный акт, в котором подробно укажите все виды выявленных нарушений. Либо зафиксируйте обстоятельства в передаточных документах (акте выполненных работ, товарной накладной). Рассчитайте размер компенсации. Определите объем штрафных санкций по правилам, указанным выше. Считайте плату не от всей суммы контракта, а только от суммы неисполненных обязательств. Перед расчетом проверьте ставку рефинансирования ЦБ России. Подготовьте претензию в адрес нарушителя. Укажите нормы и пункты соглашения, которые не были выполнены в срок. Распишите всю суть претензии, дайте ссылки на нормативное законодательство. Зафиксируйте требования об уплате неустойки. Обратитесь в суд. Если договориться с контрагентом не получается, то допустимо удержать компенсацию из сумм, подлежащих к перечислению, если такое оговорено в соглашении. В противном случае подготовьте</w:t>
      </w:r>
      <w:r w:rsidRPr="00376C26">
        <w:rPr>
          <w:rFonts w:ascii="Times New Roman" w:eastAsia="Times New Roman" w:hAnsi="Times New Roman" w:cs="Times New Roman"/>
          <w:sz w:val="24"/>
          <w:szCs w:val="24"/>
          <w:lang w:eastAsia="ru-RU"/>
        </w:rPr>
        <w:t xml:space="preserve"> исковое заявление и обратитесь в судебную инстанцию. Если добиться погашения штрафа от виновника не удается, то сумму долга можно выставить на торги. Данная процедура называется выкуп неустойки. Долг может выкупить третье лицо, например, коллекторы. Как отразить в учете </w:t>
      </w:r>
      <w:r>
        <w:rPr>
          <w:rFonts w:ascii="Times New Roman" w:eastAsia="Times New Roman" w:hAnsi="Times New Roman" w:cs="Times New Roman"/>
          <w:sz w:val="24"/>
          <w:szCs w:val="24"/>
          <w:lang w:eastAsia="ru-RU"/>
        </w:rPr>
        <w:t>–</w:t>
      </w:r>
      <w:r w:rsidRPr="00376C2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376C26">
        <w:rPr>
          <w:rFonts w:ascii="Times New Roman" w:eastAsia="Times New Roman" w:hAnsi="Times New Roman" w:cs="Times New Roman"/>
          <w:sz w:val="24"/>
          <w:szCs w:val="24"/>
          <w:lang w:eastAsia="ru-RU"/>
        </w:rPr>
        <w:t xml:space="preserve">Текст скопирован со страницы портала </w:t>
      </w:r>
      <w:proofErr w:type="spellStart"/>
      <w:r w:rsidRPr="00376C26">
        <w:rPr>
          <w:rFonts w:ascii="Times New Roman" w:eastAsia="Times New Roman" w:hAnsi="Times New Roman" w:cs="Times New Roman"/>
          <w:sz w:val="24"/>
          <w:szCs w:val="24"/>
          <w:lang w:eastAsia="ru-RU"/>
        </w:rPr>
        <w:t>Госучетник</w:t>
      </w:r>
      <w:proofErr w:type="spellEnd"/>
      <w:r w:rsidRPr="00376C26">
        <w:rPr>
          <w:rFonts w:ascii="Times New Roman" w:eastAsia="Times New Roman" w:hAnsi="Times New Roman" w:cs="Times New Roman"/>
          <w:sz w:val="24"/>
          <w:szCs w:val="24"/>
          <w:lang w:eastAsia="ru-RU"/>
        </w:rPr>
        <w:t>: https://gosuchetnik.ru/bukhgalteriya/neustoyka-kak-rasschitat-kak-istrebovat-i-kak-otrazit-v-uchete</w:t>
      </w:r>
      <w:r>
        <w:rPr>
          <w:rFonts w:ascii="Times New Roman" w:eastAsia="Times New Roman" w:hAnsi="Times New Roman" w:cs="Times New Roman"/>
          <w:sz w:val="24"/>
          <w:szCs w:val="24"/>
          <w:lang w:eastAsia="ru-RU"/>
        </w:rPr>
        <w:t>)</w:t>
      </w:r>
    </w:p>
    <w:p w:rsidR="002B6D78" w:rsidRDefault="002B6D78"/>
    <w:sectPr w:rsidR="002B6D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68B"/>
    <w:rsid w:val="002B6D78"/>
    <w:rsid w:val="00376C26"/>
    <w:rsid w:val="00F82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A33B6-A6B2-43CF-98BA-B5173073E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371729">
      <w:bodyDiv w:val="1"/>
      <w:marLeft w:val="0"/>
      <w:marRight w:val="0"/>
      <w:marTop w:val="0"/>
      <w:marBottom w:val="0"/>
      <w:divBdr>
        <w:top w:val="none" w:sz="0" w:space="0" w:color="auto"/>
        <w:left w:val="none" w:sz="0" w:space="0" w:color="auto"/>
        <w:bottom w:val="none" w:sz="0" w:space="0" w:color="auto"/>
        <w:right w:val="none" w:sz="0" w:space="0" w:color="auto"/>
      </w:divBdr>
      <w:divsChild>
        <w:div w:id="520820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651</Words>
  <Characters>3714</Characters>
  <Application>Microsoft Office Word</Application>
  <DocSecurity>0</DocSecurity>
  <Lines>30</Lines>
  <Paragraphs>8</Paragraphs>
  <ScaleCrop>false</ScaleCrop>
  <Company/>
  <LinksUpToDate>false</LinksUpToDate>
  <CharactersWithSpaces>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Первякова Наталья Федоровна</dc:creator>
  <cp:keywords/>
  <dc:description/>
  <cp:lastModifiedBy>Первякова Наталья Федоровна</cp:lastModifiedBy>
  <cp:revision>2</cp:revision>
  <dcterms:created xsi:type="dcterms:W3CDTF">2022-07-28T09:06:00Z</dcterms:created>
  <dcterms:modified xsi:type="dcterms:W3CDTF">2022-07-28T09:10:00Z</dcterms:modified>
</cp:coreProperties>
</file>